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289EC" w14:textId="77777777" w:rsidR="00D55E14" w:rsidRDefault="00AA22EC" w:rsidP="00D55E14">
      <w:pPr>
        <w:pStyle w:val="SCH"/>
        <w:numPr>
          <w:ilvl w:val="0"/>
          <w:numId w:val="0"/>
        </w:numPr>
        <w:spacing w:before="120" w:line="240" w:lineRule="auto"/>
        <w:outlineLvl w:val="0"/>
      </w:pPr>
      <w:r w:rsidRPr="009A5076">
        <w:rPr>
          <w:b w:val="0"/>
          <w:i w:val="0"/>
        </w:rPr>
        <w:t xml:space="preserve">Приложение </w:t>
      </w:r>
      <w:bookmarkStart w:id="0" w:name="RefSCH12_No"/>
      <w:r w:rsidRPr="009A5076">
        <w:rPr>
          <w:b w:val="0"/>
          <w:i w:val="0"/>
        </w:rPr>
        <w:t>№</w:t>
      </w:r>
      <w:bookmarkEnd w:id="0"/>
      <w:r w:rsidR="003E7D27">
        <w:rPr>
          <w:b w:val="0"/>
          <w:i w:val="0"/>
        </w:rPr>
        <w:t xml:space="preserve"> </w:t>
      </w:r>
      <w:r w:rsidR="00AF28D5">
        <w:rPr>
          <w:b w:val="0"/>
          <w:i w:val="0"/>
        </w:rPr>
        <w:t>___</w:t>
      </w:r>
      <w:r w:rsidR="00FC7363">
        <w:rPr>
          <w:b w:val="0"/>
          <w:i w:val="0"/>
        </w:rPr>
        <w:t xml:space="preserve"> к договору подряда №</w:t>
      </w:r>
      <w:r w:rsidR="00197E19">
        <w:rPr>
          <w:b w:val="0"/>
          <w:i w:val="0"/>
        </w:rPr>
        <w:t>____</w:t>
      </w:r>
      <w:r w:rsidR="00FC7363">
        <w:rPr>
          <w:b w:val="0"/>
          <w:i w:val="0"/>
        </w:rPr>
        <w:t xml:space="preserve"> от «</w:t>
      </w:r>
      <w:r w:rsidR="003E7D27">
        <w:rPr>
          <w:b w:val="0"/>
          <w:i w:val="0"/>
        </w:rPr>
        <w:t xml:space="preserve">____» </w:t>
      </w:r>
      <w:r w:rsidR="00197E19">
        <w:rPr>
          <w:b w:val="0"/>
          <w:i w:val="0"/>
        </w:rPr>
        <w:t>___________</w:t>
      </w:r>
      <w:r w:rsidR="000A7B17">
        <w:rPr>
          <w:b w:val="0"/>
          <w:i w:val="0"/>
        </w:rPr>
        <w:t>202</w:t>
      </w:r>
      <w:r w:rsidR="00BC24E5">
        <w:rPr>
          <w:b w:val="0"/>
          <w:i w:val="0"/>
        </w:rPr>
        <w:t>__</w:t>
      </w:r>
      <w:r w:rsidRPr="009A5076">
        <w:rPr>
          <w:b w:val="0"/>
          <w:i w:val="0"/>
        </w:rPr>
        <w:t xml:space="preserve"> г</w:t>
      </w:r>
      <w:r>
        <w:rPr>
          <w:b w:val="0"/>
          <w:i w:val="0"/>
        </w:rPr>
        <w:t>.</w:t>
      </w:r>
      <w:r w:rsidRPr="009A5076">
        <w:rPr>
          <w:b w:val="0"/>
          <w:bCs/>
          <w:i w:val="0"/>
          <w:sz w:val="22"/>
          <w:szCs w:val="22"/>
          <w:lang w:eastAsia="ru-RU"/>
        </w:rPr>
        <w:br/>
      </w:r>
    </w:p>
    <w:p w14:paraId="4FD1E32C" w14:textId="77777777" w:rsidR="00CD243A" w:rsidRPr="00D55E14" w:rsidRDefault="00AA22EC" w:rsidP="00D55E14">
      <w:pPr>
        <w:pStyle w:val="SCH"/>
        <w:numPr>
          <w:ilvl w:val="0"/>
          <w:numId w:val="0"/>
        </w:numPr>
        <w:spacing w:before="120" w:line="240" w:lineRule="auto"/>
        <w:jc w:val="center"/>
        <w:outlineLvl w:val="0"/>
        <w:rPr>
          <w:b w:val="0"/>
          <w:bCs/>
          <w:i w:val="0"/>
          <w:sz w:val="22"/>
          <w:szCs w:val="22"/>
          <w:lang w:eastAsia="ru-RU"/>
        </w:rPr>
      </w:pPr>
      <w:r w:rsidRPr="00D55E14">
        <w:rPr>
          <w:i w:val="0"/>
        </w:rPr>
        <w:t>С</w:t>
      </w:r>
      <w:r w:rsidR="00CD243A" w:rsidRPr="00D55E14">
        <w:rPr>
          <w:i w:val="0"/>
        </w:rPr>
        <w:t>оглашение о соблюдении Подрядчиком требований в области антитеррористической безопасности</w:t>
      </w:r>
    </w:p>
    <w:p w14:paraId="4204F0EA" w14:textId="77777777" w:rsidR="00CD243A" w:rsidRDefault="00F64707" w:rsidP="00CD243A">
      <w:pPr>
        <w:pStyle w:val="a3"/>
        <w:jc w:val="right"/>
      </w:pPr>
      <w:r>
        <w:t xml:space="preserve"> «___» </w:t>
      </w:r>
      <w:r w:rsidR="00197E19">
        <w:t>________________</w:t>
      </w:r>
      <w:r w:rsidR="003E7D27">
        <w:t xml:space="preserve"> </w:t>
      </w:r>
      <w:r w:rsidR="000A7B17">
        <w:t>202</w:t>
      </w:r>
      <w:r w:rsidR="00BC24E5">
        <w:t>__</w:t>
      </w:r>
      <w:r w:rsidR="00CD243A">
        <w:t xml:space="preserve"> г. </w:t>
      </w:r>
    </w:p>
    <w:p w14:paraId="529B2A5B" w14:textId="56F00CC8" w:rsidR="00AA22EC" w:rsidRPr="007A389F" w:rsidRDefault="007A389F" w:rsidP="00AA22EC">
      <w:pPr>
        <w:suppressAutoHyphens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89F">
        <w:rPr>
          <w:rFonts w:ascii="Times New Roman" w:hAnsi="Times New Roman" w:cs="Times New Roman"/>
          <w:sz w:val="24"/>
          <w:szCs w:val="24"/>
        </w:rPr>
        <w:t xml:space="preserve">Общество с </w:t>
      </w:r>
      <w:r w:rsidR="00A21BB8">
        <w:rPr>
          <w:rFonts w:ascii="Times New Roman" w:hAnsi="Times New Roman" w:cs="Times New Roman"/>
          <w:sz w:val="24"/>
          <w:szCs w:val="24"/>
        </w:rPr>
        <w:t>о</w:t>
      </w:r>
      <w:r w:rsidRPr="007A389F">
        <w:rPr>
          <w:rFonts w:ascii="Times New Roman" w:hAnsi="Times New Roman" w:cs="Times New Roman"/>
          <w:sz w:val="24"/>
          <w:szCs w:val="24"/>
        </w:rPr>
        <w:t xml:space="preserve">граниченной </w:t>
      </w:r>
      <w:r w:rsidR="00A21BB8">
        <w:rPr>
          <w:rFonts w:ascii="Times New Roman" w:hAnsi="Times New Roman" w:cs="Times New Roman"/>
          <w:sz w:val="24"/>
          <w:szCs w:val="24"/>
        </w:rPr>
        <w:t>о</w:t>
      </w:r>
      <w:r w:rsidRPr="007A389F">
        <w:rPr>
          <w:rFonts w:ascii="Times New Roman" w:hAnsi="Times New Roman" w:cs="Times New Roman"/>
          <w:sz w:val="24"/>
          <w:szCs w:val="24"/>
        </w:rPr>
        <w:t>тветственностью «Иркутская Энергосбытовая компания» (ООО «Иркутскэнергосбыт»), именуемое в дальнейшем «Заказчик», в лице главного инженера Герасименко Олега Николаевича, действующег</w:t>
      </w:r>
      <w:r w:rsidR="000A7B17">
        <w:rPr>
          <w:rFonts w:ascii="Times New Roman" w:hAnsi="Times New Roman" w:cs="Times New Roman"/>
          <w:sz w:val="24"/>
          <w:szCs w:val="24"/>
        </w:rPr>
        <w:t>о на основании доверенности №</w:t>
      </w:r>
      <w:r w:rsidR="00AF6ACD">
        <w:rPr>
          <w:rFonts w:ascii="Times New Roman" w:hAnsi="Times New Roman" w:cs="Times New Roman"/>
          <w:sz w:val="24"/>
          <w:szCs w:val="24"/>
        </w:rPr>
        <w:t>162</w:t>
      </w:r>
      <w:r w:rsidR="000A7B17">
        <w:rPr>
          <w:rFonts w:ascii="Times New Roman" w:hAnsi="Times New Roman" w:cs="Times New Roman"/>
          <w:sz w:val="24"/>
          <w:szCs w:val="24"/>
        </w:rPr>
        <w:t xml:space="preserve"> от 05.04.202</w:t>
      </w:r>
      <w:r w:rsidR="00AF6ACD">
        <w:rPr>
          <w:rFonts w:ascii="Times New Roman" w:hAnsi="Times New Roman" w:cs="Times New Roman"/>
          <w:sz w:val="24"/>
          <w:szCs w:val="24"/>
        </w:rPr>
        <w:t>6</w:t>
      </w:r>
      <w:r w:rsidRPr="007A389F">
        <w:rPr>
          <w:rFonts w:ascii="Times New Roman" w:hAnsi="Times New Roman" w:cs="Times New Roman"/>
          <w:sz w:val="24"/>
          <w:szCs w:val="24"/>
        </w:rPr>
        <w:t xml:space="preserve"> г. с одной стороны,  и </w:t>
      </w:r>
      <w:r w:rsidR="00197E19" w:rsidRPr="00197E19">
        <w:rPr>
          <w:rFonts w:ascii="Times New Roman" w:hAnsi="Times New Roman" w:cs="Times New Roman"/>
          <w:sz w:val="24"/>
          <w:szCs w:val="24"/>
        </w:rPr>
        <w:t>_____________________________,  именуемое в дальнейшем «Подрядчик», в лице ______________________, действующего на  основании ________________</w:t>
      </w:r>
      <w:r w:rsidR="00AA22EC" w:rsidRPr="00AA22EC">
        <w:rPr>
          <w:rFonts w:ascii="Times New Roman" w:hAnsi="Times New Roman" w:cs="Times New Roman"/>
          <w:sz w:val="24"/>
          <w:szCs w:val="24"/>
        </w:rPr>
        <w:t>, с другой стороны, заключили настоящее соглашение (далее – «Соглашение») к Договору подряда</w:t>
      </w:r>
      <w:r w:rsidR="001427F3">
        <w:rPr>
          <w:rFonts w:ascii="Times New Roman" w:hAnsi="Times New Roman" w:cs="Times New Roman"/>
          <w:sz w:val="24"/>
          <w:szCs w:val="24"/>
        </w:rPr>
        <w:t xml:space="preserve"> </w:t>
      </w:r>
      <w:r w:rsidR="00FC7363">
        <w:rPr>
          <w:rFonts w:ascii="Times New Roman" w:hAnsi="Times New Roman" w:cs="Times New Roman"/>
          <w:sz w:val="24"/>
          <w:szCs w:val="24"/>
        </w:rPr>
        <w:t>№</w:t>
      </w:r>
      <w:r w:rsidR="00197E19">
        <w:rPr>
          <w:rFonts w:ascii="Times New Roman" w:hAnsi="Times New Roman" w:cs="Times New Roman"/>
          <w:sz w:val="24"/>
          <w:szCs w:val="24"/>
        </w:rPr>
        <w:t>_____</w:t>
      </w:r>
      <w:r w:rsidR="00FC7363">
        <w:rPr>
          <w:rFonts w:ascii="Times New Roman" w:hAnsi="Times New Roman" w:cs="Times New Roman"/>
          <w:sz w:val="24"/>
          <w:szCs w:val="24"/>
        </w:rPr>
        <w:t xml:space="preserve"> от «</w:t>
      </w:r>
      <w:r w:rsidR="003E7D27">
        <w:rPr>
          <w:rFonts w:ascii="Times New Roman" w:hAnsi="Times New Roman" w:cs="Times New Roman"/>
          <w:sz w:val="24"/>
          <w:szCs w:val="24"/>
        </w:rPr>
        <w:t>____</w:t>
      </w:r>
      <w:r w:rsidR="00FC7363">
        <w:rPr>
          <w:rFonts w:ascii="Times New Roman" w:hAnsi="Times New Roman" w:cs="Times New Roman"/>
          <w:sz w:val="24"/>
          <w:szCs w:val="24"/>
        </w:rPr>
        <w:t xml:space="preserve">» </w:t>
      </w:r>
      <w:r w:rsidR="00197E19">
        <w:rPr>
          <w:rFonts w:ascii="Times New Roman" w:hAnsi="Times New Roman" w:cs="Times New Roman"/>
          <w:sz w:val="24"/>
          <w:szCs w:val="24"/>
        </w:rPr>
        <w:t>___________</w:t>
      </w:r>
      <w:r w:rsidR="000A7B17">
        <w:rPr>
          <w:rFonts w:ascii="Times New Roman" w:hAnsi="Times New Roman" w:cs="Times New Roman"/>
          <w:sz w:val="24"/>
          <w:szCs w:val="24"/>
        </w:rPr>
        <w:t xml:space="preserve"> 202</w:t>
      </w:r>
      <w:r w:rsidR="00BC24E5">
        <w:rPr>
          <w:rFonts w:ascii="Times New Roman" w:hAnsi="Times New Roman" w:cs="Times New Roman"/>
          <w:sz w:val="24"/>
          <w:szCs w:val="24"/>
        </w:rPr>
        <w:t>__</w:t>
      </w:r>
      <w:r w:rsidR="00AA22EC" w:rsidRPr="007A389F">
        <w:rPr>
          <w:rFonts w:ascii="Times New Roman" w:hAnsi="Times New Roman" w:cs="Times New Roman"/>
          <w:sz w:val="24"/>
          <w:szCs w:val="24"/>
        </w:rPr>
        <w:t xml:space="preserve"> г. (далее – «Договор») о нижеследующем:</w:t>
      </w:r>
    </w:p>
    <w:p w14:paraId="25B4CDBC" w14:textId="77777777" w:rsidR="00CD243A" w:rsidRPr="007A389F" w:rsidRDefault="00CD243A" w:rsidP="00CD243A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7A389F">
        <w:rPr>
          <w:rFonts w:eastAsiaTheme="minorHAnsi"/>
          <w:lang w:eastAsia="en-US"/>
        </w:rPr>
        <w:t xml:space="preserve">1. Основные положения </w:t>
      </w:r>
    </w:p>
    <w:p w14:paraId="2445759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1.1. 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Подрядчиком Субподрядными организациями. </w:t>
      </w:r>
    </w:p>
    <w:p w14:paraId="17BE23D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 </w:t>
      </w:r>
    </w:p>
    <w:p w14:paraId="7470AE3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актов Заказчика (далее – «ЛНА»). </w:t>
      </w:r>
    </w:p>
    <w:p w14:paraId="21D9458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 </w:t>
      </w:r>
    </w:p>
    <w:p w14:paraId="274D577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пунктами 32.5-32.6 Договора. </w:t>
      </w:r>
    </w:p>
    <w:p w14:paraId="5D220B2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 </w:t>
      </w:r>
    </w:p>
    <w:p w14:paraId="7E12F8E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 Основные требования в области антитеррористической безопасности </w:t>
      </w:r>
    </w:p>
    <w:p w14:paraId="38E4EF3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2.1. Подрядчик должен иметь все предусмотренные законодательством разрешительные документы на осуществляемые им виды деятельности.  </w:t>
      </w:r>
    </w:p>
    <w:p w14:paraId="41BB18A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Подрядчик в полном объеме несет ответственность за безопасное выполнение работ Субподрядной организацией. </w:t>
      </w:r>
    </w:p>
    <w:p w14:paraId="41ACC30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 Подрядчик обязан: </w:t>
      </w:r>
    </w:p>
    <w:p w14:paraId="1BC3155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2.2.1. В течение </w:t>
      </w:r>
      <w:r w:rsidR="001767DA">
        <w:t>5</w:t>
      </w:r>
      <w:r>
        <w:t xml:space="preserve"> дней с момента получения соответствующего запроса Заказчика предоставить следующие сведения о персонале: </w:t>
      </w:r>
    </w:p>
    <w:p w14:paraId="2616D27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списки лиц, официально трудоустроенных на момент подачи заявки, силами которых предполагается выполнение работ; </w:t>
      </w:r>
    </w:p>
    <w:p w14:paraId="54943475" w14:textId="77777777" w:rsidR="00D55E14" w:rsidRDefault="00CD243A" w:rsidP="00DB72D4">
      <w:pPr>
        <w:pStyle w:val="a3"/>
        <w:spacing w:before="0" w:beforeAutospacing="0" w:after="0" w:afterAutospacing="0"/>
        <w:ind w:firstLine="709"/>
        <w:jc w:val="both"/>
      </w:pPr>
      <w:r>
        <w:t xml:space="preserve">* заверенные копии паспортов, трудовых договоров с Подрядчиком, разрешения на работу для иностранных граждан. </w:t>
      </w:r>
    </w:p>
    <w:p w14:paraId="54AD4C9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2.2.2. При заключении Договора: </w:t>
      </w:r>
    </w:p>
    <w:p w14:paraId="175F04E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</w:t>
      </w:r>
      <w:r>
        <w:lastRenderedPageBreak/>
        <w:t xml:space="preserve">состоящих на учете в учреждениях органов здравоохранения по поводу психического заболевания, алкоголизма или наркомании. </w:t>
      </w:r>
    </w:p>
    <w:p w14:paraId="334C14E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предоставить справку об отсутствии судимости в течение 1 (одного) месяца с момента заключения Договора на всех работников, допускаемых на Объект; </w:t>
      </w:r>
    </w:p>
    <w:p w14:paraId="08CA5C27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согласовывать с дирекцией по защите активов изменения списка лиц, привлекаемых для выполнения Работ. </w:t>
      </w:r>
    </w:p>
    <w:p w14:paraId="563DF82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2.3. 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 </w:t>
      </w:r>
    </w:p>
    <w:p w14:paraId="226665B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2.4. Персонал Подрядчика до начала Работ должен пройти вводный и первичный инструктажи по АТБ. </w:t>
      </w:r>
    </w:p>
    <w:p w14:paraId="4D58B3A9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2.5. 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 </w:t>
      </w:r>
    </w:p>
    <w:p w14:paraId="5EF12B3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2.6. Подрядчику запрещается: </w:t>
      </w:r>
    </w:p>
    <w:p w14:paraId="6514C2F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допускать к выполнению Работ работников с признаками алкогольного, наркотического или токсического опьянения; </w:t>
      </w:r>
    </w:p>
    <w:p w14:paraId="6889391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доставлять любым способом на территорию Заказчика посторонних лиц, а также материально-технические ценности без соответствующего разрешения; </w:t>
      </w:r>
    </w:p>
    <w:p w14:paraId="7360887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самовольно изменять условия, последовательность и объем Работ; </w:t>
      </w:r>
    </w:p>
    <w:p w14:paraId="595F2367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нарушать согласованный с Заказчиком маршрут движения, а также посещать объекты Заказчика за пределами территории производства Работ; </w:t>
      </w:r>
    </w:p>
    <w:p w14:paraId="31DE03D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без необходимости находиться на действующих установках, в производственных помещениях Заказчика; </w:t>
      </w:r>
    </w:p>
    <w:p w14:paraId="2D46AF7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курить вне отведенных для этого мест; </w:t>
      </w:r>
    </w:p>
    <w:p w14:paraId="0BC5557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размещать или утилизировать любые виды отходов вне отведенных мест; </w:t>
      </w:r>
    </w:p>
    <w:p w14:paraId="2C6BD6A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выполнять по собственной инициативе на территории Заказчика работы, не согласованные с Заказчиком. </w:t>
      </w:r>
    </w:p>
    <w:p w14:paraId="4015744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3. Отдельные требования </w:t>
      </w:r>
    </w:p>
    <w:p w14:paraId="121B359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3.1. 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 </w:t>
      </w:r>
    </w:p>
    <w:p w14:paraId="38E4B61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 Осведомленность </w:t>
      </w:r>
    </w:p>
    <w:p w14:paraId="392AFD2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4.1. На момент заключения Договора Подрядчик ознакомлен с ЛНА Заказчика в части, относящейся к деятельности Подрядчика. </w:t>
      </w:r>
    </w:p>
    <w:p w14:paraId="413DB43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4.2. 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http://www.irkutskenergo.ru/qa/6458.html25. </w:t>
      </w:r>
    </w:p>
    <w:p w14:paraId="7737FBB8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4.3. 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 </w:t>
      </w:r>
    </w:p>
    <w:p w14:paraId="39C0BC34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4.4. 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 </w:t>
      </w:r>
    </w:p>
    <w:p w14:paraId="3200E23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5. Порядок взаимодействия Заказчика и Подрядчика </w:t>
      </w:r>
    </w:p>
    <w:p w14:paraId="66F260B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5.1. 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 </w:t>
      </w:r>
    </w:p>
    <w:p w14:paraId="7B745FE8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 Ответственность Подрядчика </w:t>
      </w:r>
    </w:p>
    <w:p w14:paraId="3A903FE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6.1. За нарушение требований настоящего Соглашения Подрядчик несет ответственность, предусмотренную действующим законодательством и Договором. </w:t>
      </w:r>
    </w:p>
    <w:p w14:paraId="4AF0DEE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lastRenderedPageBreak/>
        <w:t xml:space="preserve">6.2. Подрядчик возмещает Заказчику все понесенные Заказчиком расходы на устранение последствий происшествий, произошедших по вине Подрядчика или Субподрядной организации, привлеченной Подрядчиком. </w:t>
      </w:r>
    </w:p>
    <w:p w14:paraId="15A5320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6.3. Подрядчик обязуется выплатить Заказчику штраф в размере, установленном в Протоколе о нарушении требований норм АТБ, с учетом Приложения № 7 к Договору. </w:t>
      </w:r>
    </w:p>
    <w:p w14:paraId="7D7CB05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6.4. Работник Заказчика, уполномоченный в области АТБ, обнаруживший факт нарушения Подрядчиком и/или Субподрядной организацией норм АТБ,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и/или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срока. Уведомление направляется в адрес Подрядчика телефонограммой либо посредством электронной почты на корпоративный адрес Подрядчика,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Подрядчиком и/или Субподрядной организацией данного уведомления.  </w:t>
      </w:r>
    </w:p>
    <w:p w14:paraId="3385371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Протокол (Акт) о нарушении требований АТБ Подрядчиком при выполнении Работ составляется комиссией с участием представителей Заказчика и Подрядчика, уполномоченных в сфере АТБ. В случае отказа представителя Подрядчика от участия в составлении Протокола, в Протоколе делается соответствующая отметка.  </w:t>
      </w:r>
    </w:p>
    <w:p w14:paraId="189E7BF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6.5. Штрафные санкции, предъявленные Государственными органами Заказчику в результате действий Подрядчика или Субподрядной организации, привлеченной Подрядчиком, возмещаются Подрядчиком. </w:t>
      </w:r>
    </w:p>
    <w:p w14:paraId="1307799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6.5.1. В случае однократных нарушений, не несущих риска снижения антитеррористической безопасности, наложения штрафа или причинения ущерба имуществу Заказчика и их устранения в срок, определенный уведомлением, штраф может не начисляться по усмотрению Заказчика. </w:t>
      </w:r>
    </w:p>
    <w:p w14:paraId="20CF95A8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 Заключительные положения </w:t>
      </w:r>
    </w:p>
    <w:p w14:paraId="56AD09A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7.1. В случае возникновения у Сторон претензий, что произошло или может произойти нарушение каких-либо требований действующего законодательства в области АТБ и персональных данных, соответствующая Сторона обязуется уведомить другую Сторону в письменной форме.  </w:t>
      </w:r>
    </w:p>
    <w:p w14:paraId="4758FBC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7.2.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Соглашения Подрядчиком, выражающееся в действиях, квалифицируемых применимым законодательством как нарушающие требования применимого законодательства в области АТБ. </w:t>
      </w:r>
    </w:p>
    <w:p w14:paraId="3BC0CC07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7.3. Стороны гарантируют полную конфиденциальность при исполнении требований в области АТБ, а также отсутствие негативных последствий как для обращающейся Стороны в целом, так и для конкретных работников обращающейся Стороны. </w:t>
      </w:r>
    </w:p>
    <w:p w14:paraId="6E5FF93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7.4.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 </w:t>
      </w:r>
    </w:p>
    <w:p w14:paraId="72E98B0C" w14:textId="77777777" w:rsidR="00CD243A" w:rsidRPr="00590905" w:rsidRDefault="00CD243A" w:rsidP="00590905">
      <w:pPr>
        <w:pStyle w:val="a3"/>
        <w:ind w:firstLine="709"/>
        <w:jc w:val="center"/>
        <w:rPr>
          <w:b/>
        </w:rPr>
      </w:pPr>
      <w:r w:rsidRPr="00590905">
        <w:rPr>
          <w:b/>
        </w:rPr>
        <w:t>8. Подписи Сторон</w:t>
      </w:r>
    </w:p>
    <w:tbl>
      <w:tblPr>
        <w:tblW w:w="9533" w:type="dxa"/>
        <w:tblInd w:w="108" w:type="dxa"/>
        <w:tblLook w:val="01E0" w:firstRow="1" w:lastRow="1" w:firstColumn="1" w:lastColumn="1" w:noHBand="0" w:noVBand="0"/>
      </w:tblPr>
      <w:tblGrid>
        <w:gridCol w:w="4730"/>
        <w:gridCol w:w="4803"/>
      </w:tblGrid>
      <w:tr w:rsidR="00AA22EC" w:rsidRPr="00AC7484" w14:paraId="3D39E705" w14:textId="77777777" w:rsidTr="00DC2AA6">
        <w:trPr>
          <w:trHeight w:val="649"/>
        </w:trPr>
        <w:tc>
          <w:tcPr>
            <w:tcW w:w="4730" w:type="dxa"/>
          </w:tcPr>
          <w:p w14:paraId="04884F2A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14:paraId="7C519ED9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ООО «Иркутскэнергосбыт»</w:t>
            </w:r>
          </w:p>
          <w:p w14:paraId="6247EB8F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4A92F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B60EB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________________О.Н. Герасименко</w:t>
            </w:r>
          </w:p>
          <w:p w14:paraId="0941E021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013C7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803" w:type="dxa"/>
          </w:tcPr>
          <w:p w14:paraId="18437F34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3B36C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725A8" w14:textId="77777777" w:rsid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C5568" w14:textId="77777777" w:rsidR="00232935" w:rsidRPr="00AA22EC" w:rsidRDefault="00232935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5332C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</w:p>
          <w:p w14:paraId="4B190842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EADB0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7160797D" w14:textId="77777777" w:rsidR="005F7330" w:rsidRDefault="005F7330"/>
    <w:sectPr w:rsidR="005F7330" w:rsidSect="00DB72D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FD6"/>
    <w:rsid w:val="000A7B17"/>
    <w:rsid w:val="001427F3"/>
    <w:rsid w:val="001767DA"/>
    <w:rsid w:val="00197E19"/>
    <w:rsid w:val="002069D5"/>
    <w:rsid w:val="00232935"/>
    <w:rsid w:val="00325D1A"/>
    <w:rsid w:val="00375A30"/>
    <w:rsid w:val="003E7D27"/>
    <w:rsid w:val="0057791E"/>
    <w:rsid w:val="00590905"/>
    <w:rsid w:val="005F7330"/>
    <w:rsid w:val="00672F88"/>
    <w:rsid w:val="006A04DA"/>
    <w:rsid w:val="007A389F"/>
    <w:rsid w:val="007D4FD6"/>
    <w:rsid w:val="00831922"/>
    <w:rsid w:val="00A21BB8"/>
    <w:rsid w:val="00AA22EC"/>
    <w:rsid w:val="00AF28D5"/>
    <w:rsid w:val="00AF6ACD"/>
    <w:rsid w:val="00B75160"/>
    <w:rsid w:val="00BC24E5"/>
    <w:rsid w:val="00C74475"/>
    <w:rsid w:val="00CD243A"/>
    <w:rsid w:val="00D25DE9"/>
    <w:rsid w:val="00D4431A"/>
    <w:rsid w:val="00D55E14"/>
    <w:rsid w:val="00D83430"/>
    <w:rsid w:val="00DB72D4"/>
    <w:rsid w:val="00DC2AA6"/>
    <w:rsid w:val="00F64707"/>
    <w:rsid w:val="00FC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1B26"/>
  <w15:chartTrackingRefBased/>
  <w15:docId w15:val="{8EDADAC4-045C-4E7A-8295-1A8E6CE4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">
    <w:name w:val="SCH"/>
    <w:basedOn w:val="a"/>
    <w:link w:val="SCH0"/>
    <w:qFormat/>
    <w:rsid w:val="00AA22EC"/>
    <w:pPr>
      <w:numPr>
        <w:numId w:val="1"/>
      </w:numPr>
      <w:suppressAutoHyphens/>
      <w:autoSpaceDE w:val="0"/>
      <w:spacing w:after="120"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AA22EC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Наталья Сергеевна</dc:creator>
  <cp:keywords/>
  <dc:description/>
  <cp:lastModifiedBy>Калинина Оксана Владимировна</cp:lastModifiedBy>
  <cp:revision>32</cp:revision>
  <dcterms:created xsi:type="dcterms:W3CDTF">2020-11-03T04:07:00Z</dcterms:created>
  <dcterms:modified xsi:type="dcterms:W3CDTF">2026-03-30T02:25:00Z</dcterms:modified>
</cp:coreProperties>
</file>